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44"/>
          <w:szCs w:val="44"/>
        </w:rPr>
      </w:pPr>
      <w:r>
        <w:rPr>
          <w:rFonts w:hint="eastAsia" w:ascii="宋体" w:hAnsi="宋体" w:eastAsia="宋体" w:cs="宋体"/>
          <w:b/>
          <w:sz w:val="44"/>
          <w:szCs w:val="44"/>
        </w:rPr>
        <w:t>安定书院202</w:t>
      </w:r>
      <w:r>
        <w:rPr>
          <w:rFonts w:hint="eastAsia" w:ascii="宋体" w:hAnsi="宋体" w:eastAsia="宋体" w:cs="宋体"/>
          <w:b/>
          <w:sz w:val="44"/>
          <w:szCs w:val="44"/>
          <w:lang w:val="en-US" w:eastAsia="zh-CN"/>
        </w:rPr>
        <w:t>4</w:t>
      </w:r>
      <w:r>
        <w:rPr>
          <w:rFonts w:hint="eastAsia" w:ascii="宋体" w:hAnsi="宋体" w:eastAsia="宋体" w:cs="宋体"/>
          <w:b/>
          <w:sz w:val="44"/>
          <w:szCs w:val="44"/>
        </w:rPr>
        <w:t>年本科课堂教学质量奖</w:t>
      </w:r>
    </w:p>
    <w:p>
      <w:pPr>
        <w:jc w:val="center"/>
        <w:rPr>
          <w:rFonts w:ascii="宋体" w:hAnsi="宋体" w:eastAsia="宋体" w:cs="宋体"/>
          <w:b/>
          <w:sz w:val="44"/>
          <w:szCs w:val="44"/>
        </w:rPr>
      </w:pPr>
      <w:r>
        <w:rPr>
          <w:rFonts w:hint="eastAsia" w:ascii="宋体" w:hAnsi="宋体" w:eastAsia="宋体" w:cs="宋体"/>
          <w:b/>
          <w:sz w:val="44"/>
          <w:szCs w:val="44"/>
        </w:rPr>
        <w:t>评选细则和程序</w:t>
      </w:r>
    </w:p>
    <w:p>
      <w:pPr>
        <w:ind w:firstLine="880" w:firstLineChars="200"/>
        <w:jc w:val="left"/>
        <w:rPr>
          <w:rFonts w:ascii="宋体" w:hAnsi="宋体" w:eastAsia="宋体" w:cs="宋体"/>
          <w:sz w:val="44"/>
          <w:szCs w:val="44"/>
          <w:lang w:bidi="ar"/>
        </w:rPr>
      </w:pP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为推进安定书院实验班卓越创新人才培养工作，进一步落实“以本为本”，</w:t>
      </w:r>
      <w:r>
        <w:rPr>
          <w:rFonts w:hint="eastAsia" w:ascii="仿宋" w:hAnsi="仿宋" w:eastAsia="仿宋" w:cs="仿宋"/>
          <w:color w:val="000000"/>
          <w:sz w:val="32"/>
          <w:szCs w:val="32"/>
          <w:lang w:bidi="ar"/>
        </w:rPr>
        <w:t>调动和发挥安定书院聘任主讲教师从事本科教学的积极性、主动性、创造性，强化教师教学工作职责，鼓励教师增加教学精力投入、改革教学内容、教学方法和教学手段，提高课堂教学效果和人才培养质量</w:t>
      </w:r>
      <w:r>
        <w:rPr>
          <w:rFonts w:hint="eastAsia" w:ascii="仿宋" w:hAnsi="仿宋" w:eastAsia="仿宋" w:cs="仿宋"/>
          <w:sz w:val="32"/>
          <w:szCs w:val="32"/>
        </w:rPr>
        <w:t>，根据《本科课</w:t>
      </w:r>
      <w:r>
        <w:rPr>
          <w:rFonts w:hint="eastAsia" w:ascii="仿宋" w:hAnsi="仿宋" w:eastAsia="仿宋" w:cs="仿宋"/>
          <w:color w:val="000000"/>
          <w:sz w:val="32"/>
          <w:szCs w:val="32"/>
          <w:lang w:bidi="ar"/>
        </w:rPr>
        <w:t>堂教学质量奖评选办法（试行）》（</w:t>
      </w:r>
      <w:bookmarkStart w:id="0" w:name="NoType"/>
      <w:r>
        <w:rPr>
          <w:rFonts w:hint="eastAsia" w:ascii="仿宋" w:hAnsi="仿宋" w:eastAsia="仿宋" w:cs="仿宋"/>
          <w:color w:val="000000"/>
          <w:sz w:val="32"/>
          <w:szCs w:val="32"/>
          <w:lang w:bidi="ar"/>
        </w:rPr>
        <w:t>湖师院发</w:t>
      </w:r>
      <w:bookmarkEnd w:id="0"/>
      <w:r>
        <w:rPr>
          <w:rFonts w:hint="eastAsia" w:ascii="仿宋" w:hAnsi="仿宋" w:eastAsia="仿宋" w:cs="仿宋"/>
          <w:color w:val="000000"/>
          <w:sz w:val="32"/>
          <w:szCs w:val="32"/>
          <w:lang w:bidi="ar"/>
        </w:rPr>
        <w:t>〔2021〕90号）和《202</w:t>
      </w:r>
      <w:r>
        <w:rPr>
          <w:rFonts w:hint="eastAsia" w:ascii="仿宋" w:hAnsi="仿宋" w:eastAsia="仿宋" w:cs="仿宋"/>
          <w:color w:val="000000"/>
          <w:sz w:val="32"/>
          <w:szCs w:val="32"/>
          <w:lang w:val="en-US" w:eastAsia="zh-CN" w:bidi="ar"/>
        </w:rPr>
        <w:t>4</w:t>
      </w:r>
      <w:r>
        <w:rPr>
          <w:rFonts w:hint="eastAsia" w:ascii="仿宋" w:hAnsi="仿宋" w:eastAsia="仿宋" w:cs="仿宋"/>
          <w:color w:val="000000"/>
          <w:sz w:val="32"/>
          <w:szCs w:val="32"/>
          <w:lang w:bidi="ar"/>
        </w:rPr>
        <w:t>年度本科课堂教学质量奖评选工作实施方案》，结合安定书院实际情况，特制定《202</w:t>
      </w:r>
      <w:r>
        <w:rPr>
          <w:rFonts w:hint="eastAsia" w:ascii="仿宋" w:hAnsi="仿宋" w:eastAsia="仿宋" w:cs="仿宋"/>
          <w:color w:val="000000"/>
          <w:sz w:val="32"/>
          <w:szCs w:val="32"/>
          <w:lang w:val="en-US" w:eastAsia="zh-CN" w:bidi="ar"/>
        </w:rPr>
        <w:t>4</w:t>
      </w:r>
      <w:r>
        <w:rPr>
          <w:rFonts w:hint="eastAsia" w:ascii="仿宋" w:hAnsi="仿宋" w:eastAsia="仿宋" w:cs="仿宋"/>
          <w:color w:val="000000"/>
          <w:sz w:val="32"/>
          <w:szCs w:val="32"/>
          <w:lang w:bidi="ar"/>
        </w:rPr>
        <w:t>年度安定书院本科课堂教学质量奖评选细则》，具体内容如下</w:t>
      </w:r>
      <w:r>
        <w:rPr>
          <w:rFonts w:hint="eastAsia" w:ascii="仿宋" w:hAnsi="仿宋" w:eastAsia="仿宋" w:cs="仿宋"/>
          <w:sz w:val="32"/>
          <w:szCs w:val="32"/>
        </w:rPr>
        <w:t>：</w:t>
      </w:r>
    </w:p>
    <w:p>
      <w:pPr>
        <w:pStyle w:val="4"/>
        <w:spacing w:before="0" w:beforeAutospacing="0" w:after="0" w:afterAutospacing="0"/>
        <w:ind w:firstLine="640" w:firstLineChars="200"/>
        <w:rPr>
          <w:rFonts w:ascii="仿宋" w:hAnsi="仿宋" w:eastAsia="仿宋" w:cs="仿宋"/>
          <w:kern w:val="2"/>
          <w:sz w:val="32"/>
          <w:szCs w:val="32"/>
        </w:rPr>
      </w:pPr>
      <w:r>
        <w:rPr>
          <w:rFonts w:hint="eastAsia" w:ascii="仿宋" w:hAnsi="仿宋" w:eastAsia="仿宋" w:cs="仿宋"/>
          <w:kern w:val="2"/>
          <w:sz w:val="32"/>
          <w:szCs w:val="32"/>
        </w:rPr>
        <w:t>一、评选对象</w:t>
      </w:r>
    </w:p>
    <w:p>
      <w:pPr>
        <w:ind w:firstLine="614" w:firstLineChars="192"/>
        <w:rPr>
          <w:rFonts w:ascii="仿宋_GB2312" w:hAnsi="仿宋_GB2312" w:eastAsia="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学年承担安定书院实验班教学计划内课程的教师，</w:t>
      </w:r>
      <w:r>
        <w:rPr>
          <w:rFonts w:hint="eastAsia" w:ascii="仿宋_GB2312" w:hAnsi="仿宋_GB2312" w:eastAsia="仿宋_GB2312" w:cs="仿宋_GB2312"/>
          <w:sz w:val="32"/>
          <w:szCs w:val="32"/>
        </w:rPr>
        <w:t>职称年龄不限。</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评选条件</w:t>
      </w:r>
    </w:p>
    <w:p>
      <w:pPr>
        <w:snapToGrid w:val="0"/>
        <w:spacing w:line="560" w:lineRule="exact"/>
        <w:ind w:firstLine="614" w:firstLineChars="19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1.认真贯彻执行党和国家的教育方针，热爱教育事业，恪尽职守，遵守学校的各项规章制度。</w:t>
      </w:r>
    </w:p>
    <w:p>
      <w:pPr>
        <w:snapToGrid w:val="0"/>
        <w:spacing w:line="560" w:lineRule="exact"/>
        <w:ind w:firstLine="614" w:firstLineChars="19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2.教学理念先进，贯彻以生为本，坚持学生中心，形成合理的教学方法体系，能将知识传授与能力培养有机融合。</w:t>
      </w:r>
    </w:p>
    <w:p>
      <w:pPr>
        <w:snapToGrid w:val="0"/>
        <w:spacing w:line="560" w:lineRule="exact"/>
        <w:ind w:firstLine="614" w:firstLineChars="19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3.教学工作规范，按教学大纲授课，授课计划、教案讲稿、教学课件、学生作业等教学文档齐全规范。</w:t>
      </w:r>
    </w:p>
    <w:p>
      <w:pPr>
        <w:snapToGrid w:val="0"/>
        <w:spacing w:line="560" w:lineRule="exact"/>
        <w:ind w:firstLine="614" w:firstLineChars="192"/>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4.教学工作量饱满，积极承担学院交给的其他本科教学任务，近三年无教学事故。</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三、评选推荐方式与流程</w:t>
      </w:r>
    </w:p>
    <w:p>
      <w:pPr>
        <w:ind w:firstLine="640" w:firstLineChars="200"/>
        <w:rPr>
          <w:rFonts w:ascii="仿宋" w:hAnsi="仿宋" w:eastAsia="仿宋" w:cs="仿宋"/>
          <w:sz w:val="32"/>
          <w:szCs w:val="32"/>
        </w:rPr>
      </w:pPr>
      <w:r>
        <w:rPr>
          <w:rFonts w:hint="eastAsia" w:ascii="仿宋" w:hAnsi="仿宋" w:eastAsia="仿宋" w:cs="仿宋"/>
          <w:sz w:val="32"/>
          <w:szCs w:val="32"/>
        </w:rPr>
        <w:t>1.评选推荐工作每学年开展1次。以教师自愿申请和书院推荐相结合的方式组织申报，申报教师本人如实填写《本科课堂教学质量奖申报表》（见附件2）和《本科课堂教学质量奖推荐人选汇总表》（见附件3）。于</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日下午五点前将纸质材料交至13-213赵岩处，电子档同时发送03000@zjhu.edu.cn。</w:t>
      </w:r>
    </w:p>
    <w:p>
      <w:pPr>
        <w:ind w:firstLine="640" w:firstLineChars="200"/>
        <w:rPr>
          <w:rFonts w:ascii="仿宋" w:hAnsi="仿宋" w:eastAsia="仿宋" w:cs="仿宋"/>
          <w:sz w:val="32"/>
          <w:szCs w:val="32"/>
        </w:rPr>
      </w:pPr>
      <w:r>
        <w:rPr>
          <w:rFonts w:hint="eastAsia" w:ascii="仿宋" w:hAnsi="仿宋" w:eastAsia="仿宋" w:cs="仿宋"/>
          <w:sz w:val="32"/>
          <w:szCs w:val="32"/>
        </w:rPr>
        <w:t>2.参评教师名单学院初审。安定书院</w:t>
      </w:r>
      <w:r>
        <w:rPr>
          <w:rFonts w:hint="eastAsia" w:ascii="仿宋" w:hAnsi="仿宋" w:eastAsia="仿宋" w:cs="仿宋"/>
          <w:sz w:val="32"/>
          <w:szCs w:val="32"/>
          <w:lang w:eastAsia="zh-CN"/>
        </w:rPr>
        <w:t>参照</w:t>
      </w:r>
      <w:r>
        <w:rPr>
          <w:rFonts w:hint="default" w:ascii="fangsong_gb2312" w:hAnsi="fangsong_gb2312" w:eastAsia="fangsong_gb2312" w:cs="fangsong_gb2312"/>
          <w:color w:val="000000"/>
          <w:kern w:val="0"/>
          <w:sz w:val="31"/>
          <w:szCs w:val="31"/>
          <w:lang w:val="en-US" w:eastAsia="zh-CN" w:bidi="ar"/>
        </w:rPr>
        <w:t>《202</w:t>
      </w:r>
      <w:r>
        <w:rPr>
          <w:rFonts w:hint="eastAsia" w:ascii="fangsong_gb2312" w:hAnsi="fangsong_gb2312" w:eastAsia="fangsong_gb2312" w:cs="fangsong_gb2312"/>
          <w:color w:val="000000"/>
          <w:kern w:val="0"/>
          <w:sz w:val="31"/>
          <w:szCs w:val="31"/>
          <w:lang w:val="en-US" w:eastAsia="zh-CN" w:bidi="ar"/>
        </w:rPr>
        <w:t>4</w:t>
      </w:r>
      <w:r>
        <w:rPr>
          <w:rFonts w:hint="default" w:ascii="fangsong_gb2312" w:hAnsi="fangsong_gb2312" w:eastAsia="fangsong_gb2312" w:cs="fangsong_gb2312"/>
          <w:color w:val="000000"/>
          <w:kern w:val="0"/>
          <w:sz w:val="31"/>
          <w:szCs w:val="31"/>
          <w:lang w:val="en-US" w:eastAsia="zh-CN" w:bidi="ar"/>
        </w:rPr>
        <w:t>年度本科课堂教学质量奖评选工作实施方案》</w:t>
      </w:r>
      <w:bookmarkStart w:id="1" w:name="_GoBack"/>
      <w:bookmarkEnd w:id="1"/>
      <w:r>
        <w:rPr>
          <w:rFonts w:hint="eastAsia" w:ascii="仿宋" w:hAnsi="仿宋" w:eastAsia="仿宋" w:cs="仿宋"/>
          <w:sz w:val="32"/>
          <w:szCs w:val="32"/>
        </w:rPr>
        <w:t>评选推荐基本要求，初步审核确定参评教师名单。</w:t>
      </w:r>
    </w:p>
    <w:p>
      <w:pPr>
        <w:ind w:firstLine="640" w:firstLineChars="200"/>
        <w:rPr>
          <w:rFonts w:ascii="仿宋" w:hAnsi="仿宋" w:eastAsia="仿宋" w:cs="仿宋"/>
          <w:sz w:val="32"/>
          <w:szCs w:val="32"/>
        </w:rPr>
      </w:pPr>
      <w:r>
        <w:rPr>
          <w:rFonts w:hint="eastAsia" w:ascii="仿宋" w:hAnsi="仿宋" w:eastAsia="仿宋" w:cs="仿宋"/>
          <w:sz w:val="32"/>
          <w:szCs w:val="32"/>
        </w:rPr>
        <w:t>3.评选推荐过程。安定书院教学委员会作为安定书院课堂教学质量奖评选分委员会，根据教师填写的《本科课堂教学质量奖申报表》、课堂教学效果反馈、持续改进情况及在课程建设、课程改革、课堂教学改革等方面的</w:t>
      </w:r>
      <w:r>
        <w:rPr>
          <w:rFonts w:hint="eastAsia" w:ascii="仿宋" w:hAnsi="仿宋" w:eastAsia="仿宋" w:cs="仿宋"/>
          <w:color w:val="auto"/>
          <w:sz w:val="32"/>
          <w:szCs w:val="32"/>
        </w:rPr>
        <w:t>情况，组织</w:t>
      </w:r>
      <w:r>
        <w:rPr>
          <w:rFonts w:hint="eastAsia" w:ascii="仿宋" w:hAnsi="仿宋" w:eastAsia="仿宋" w:cs="仿宋"/>
          <w:color w:val="auto"/>
          <w:sz w:val="32"/>
          <w:szCs w:val="32"/>
          <w:lang w:val="en-US" w:eastAsia="zh-CN"/>
        </w:rPr>
        <w:t>相关教师</w:t>
      </w:r>
      <w:r>
        <w:rPr>
          <w:rFonts w:hint="eastAsia" w:ascii="仿宋" w:hAnsi="仿宋" w:eastAsia="仿宋" w:cs="仿宋"/>
          <w:color w:val="auto"/>
          <w:sz w:val="32"/>
          <w:szCs w:val="32"/>
        </w:rPr>
        <w:t>开展听课交流，在本科课堂教学常</w:t>
      </w:r>
      <w:r>
        <w:rPr>
          <w:rFonts w:hint="eastAsia" w:ascii="仿宋" w:hAnsi="仿宋" w:eastAsia="仿宋" w:cs="仿宋"/>
          <w:sz w:val="32"/>
          <w:szCs w:val="32"/>
        </w:rPr>
        <w:t>态下开展评选工作。</w:t>
      </w:r>
    </w:p>
    <w:p>
      <w:pPr>
        <w:ind w:firstLine="640" w:firstLineChars="200"/>
        <w:rPr>
          <w:rFonts w:ascii="仿宋" w:hAnsi="仿宋" w:eastAsia="仿宋" w:cs="仿宋"/>
          <w:color w:val="auto"/>
          <w:sz w:val="32"/>
          <w:szCs w:val="32"/>
        </w:rPr>
      </w:pPr>
      <w:r>
        <w:rPr>
          <w:rFonts w:hint="eastAsia" w:ascii="仿宋" w:hAnsi="仿宋" w:eastAsia="仿宋" w:cs="仿宋"/>
          <w:sz w:val="32"/>
          <w:szCs w:val="32"/>
        </w:rPr>
        <w:t>4. 最终评选推荐名单确定。学院教学办汇总排序，参考教师学年课堂教学总分，报学院本科课堂教学质量优秀奖评选推荐领导小组会评审定，领导小组确</w:t>
      </w:r>
      <w:r>
        <w:rPr>
          <w:rFonts w:hint="eastAsia" w:ascii="仿宋" w:hAnsi="仿宋" w:eastAsia="仿宋" w:cs="仿宋"/>
          <w:color w:val="auto"/>
          <w:sz w:val="32"/>
          <w:szCs w:val="32"/>
        </w:rPr>
        <w:t>定推荐</w:t>
      </w:r>
      <w:r>
        <w:rPr>
          <w:rFonts w:hint="eastAsia" w:ascii="仿宋" w:hAnsi="仿宋" w:eastAsia="仿宋" w:cs="仿宋"/>
          <w:color w:val="auto"/>
          <w:sz w:val="32"/>
          <w:szCs w:val="32"/>
          <w:lang w:val="en-US" w:eastAsia="zh-CN"/>
        </w:rPr>
        <w:t>一名教师</w:t>
      </w:r>
      <w:r>
        <w:rPr>
          <w:rFonts w:hint="eastAsia" w:ascii="仿宋" w:hAnsi="仿宋" w:eastAsia="仿宋" w:cs="仿宋"/>
          <w:color w:val="auto"/>
          <w:sz w:val="32"/>
          <w:szCs w:val="32"/>
        </w:rPr>
        <w:t>参评学校本科课堂教学质量优秀奖。公示无异议后报教务处。</w:t>
      </w:r>
    </w:p>
    <w:p>
      <w:pPr>
        <w:pStyle w:val="4"/>
        <w:spacing w:before="0" w:beforeAutospacing="0" w:after="0" w:afterAutospacing="0"/>
        <w:ind w:firstLine="643" w:firstLineChars="200"/>
        <w:rPr>
          <w:rFonts w:ascii="仿宋" w:hAnsi="仿宋" w:eastAsia="仿宋" w:cs="仿宋"/>
          <w:sz w:val="32"/>
          <w:szCs w:val="32"/>
        </w:rPr>
      </w:pPr>
      <w:r>
        <w:rPr>
          <w:rStyle w:val="8"/>
          <w:rFonts w:hint="eastAsia" w:ascii="仿宋" w:hAnsi="仿宋" w:eastAsia="仿宋" w:cs="仿宋"/>
          <w:bCs/>
          <w:sz w:val="32"/>
          <w:szCs w:val="32"/>
        </w:rPr>
        <w:t>四、评价推荐实施的组织保障</w:t>
      </w:r>
    </w:p>
    <w:p>
      <w:pPr>
        <w:pStyle w:val="4"/>
        <w:spacing w:before="0" w:beforeAutospacing="0" w:after="0" w:afterAutospacing="0"/>
        <w:ind w:firstLine="640" w:firstLineChars="200"/>
        <w:rPr>
          <w:rFonts w:ascii="仿宋" w:hAnsi="仿宋" w:eastAsia="仿宋" w:cs="仿宋"/>
          <w:sz w:val="32"/>
          <w:szCs w:val="32"/>
        </w:rPr>
      </w:pPr>
      <w:r>
        <w:rPr>
          <w:rFonts w:hint="eastAsia" w:ascii="仿宋" w:hAnsi="仿宋" w:eastAsia="仿宋" w:cs="仿宋"/>
          <w:sz w:val="32"/>
          <w:szCs w:val="32"/>
        </w:rPr>
        <w:t>安定书院教学委员会负责学院本科课堂教学质量优秀奖评选推荐的领导与组织协调工作。教学委员会挂靠学院教学办，具体负责全院本科课堂教学质量优秀奖的评审选拔。</w:t>
      </w:r>
    </w:p>
    <w:p>
      <w:pPr>
        <w:ind w:firstLine="4480" w:firstLineChars="1400"/>
        <w:rPr>
          <w:rFonts w:ascii="仿宋" w:hAnsi="仿宋" w:eastAsia="仿宋" w:cs="仿宋"/>
          <w:sz w:val="32"/>
          <w:szCs w:val="32"/>
          <w:shd w:val="clear" w:color="auto" w:fill="FFFFFF"/>
        </w:rPr>
      </w:pPr>
    </w:p>
    <w:p>
      <w:pPr>
        <w:ind w:firstLine="4480" w:firstLineChars="1400"/>
        <w:rPr>
          <w:rFonts w:ascii="仿宋" w:hAnsi="仿宋" w:eastAsia="仿宋" w:cs="仿宋"/>
          <w:sz w:val="32"/>
          <w:szCs w:val="32"/>
          <w:shd w:val="clear" w:color="auto" w:fill="FFFFFF"/>
        </w:rPr>
      </w:pPr>
    </w:p>
    <w:p>
      <w:pPr>
        <w:ind w:firstLine="4480" w:firstLineChars="1400"/>
        <w:rPr>
          <w:rFonts w:ascii="仿宋" w:hAnsi="仿宋" w:eastAsia="仿宋" w:cs="仿宋"/>
          <w:sz w:val="32"/>
          <w:szCs w:val="32"/>
          <w:shd w:val="clear" w:color="auto" w:fill="FFFFFF"/>
        </w:rPr>
      </w:pPr>
    </w:p>
    <w:p>
      <w:pPr>
        <w:ind w:firstLine="4480" w:firstLineChars="1400"/>
        <w:rPr>
          <w:rFonts w:ascii="仿宋" w:hAnsi="仿宋" w:eastAsia="仿宋" w:cs="仿宋"/>
          <w:sz w:val="32"/>
          <w:szCs w:val="32"/>
          <w:shd w:val="clear" w:color="auto" w:fill="FFFFFF"/>
        </w:rPr>
      </w:pPr>
    </w:p>
    <w:p>
      <w:pPr>
        <w:ind w:firstLine="4480" w:firstLineChars="14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安定书院、创新创业学院</w:t>
      </w:r>
    </w:p>
    <w:p>
      <w:pPr>
        <w:ind w:firstLine="5120" w:firstLineChars="1600"/>
        <w:rPr>
          <w:rFonts w:ascii="仿宋" w:hAnsi="仿宋" w:eastAsia="仿宋" w:cs="仿宋"/>
          <w:b/>
          <w:sz w:val="32"/>
          <w:szCs w:val="32"/>
        </w:rPr>
      </w:pP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4</w:t>
      </w:r>
      <w:r>
        <w:rPr>
          <w:rFonts w:hint="eastAsia" w:ascii="仿宋" w:hAnsi="仿宋" w:eastAsia="仿宋" w:cs="仿宋"/>
          <w:sz w:val="32"/>
          <w:szCs w:val="32"/>
          <w:shd w:val="clear" w:color="auto" w:fill="FFFFFF"/>
        </w:rPr>
        <w:t>年4月</w:t>
      </w:r>
      <w:r>
        <w:rPr>
          <w:rFonts w:hint="eastAsia" w:ascii="仿宋" w:hAnsi="仿宋" w:eastAsia="仿宋" w:cs="仿宋"/>
          <w:sz w:val="32"/>
          <w:szCs w:val="32"/>
          <w:shd w:val="clear" w:color="auto" w:fill="FFFFFF"/>
          <w:lang w:val="en-US" w:eastAsia="zh-CN"/>
        </w:rPr>
        <w:t>10</w:t>
      </w:r>
      <w:r>
        <w:rPr>
          <w:rFonts w:hint="eastAsia" w:ascii="仿宋" w:hAnsi="仿宋" w:eastAsia="仿宋" w:cs="仿宋"/>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F1C61B"/>
    <w:multiLevelType w:val="singleLevel"/>
    <w:tmpl w:val="98F1C61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jZWExNTRiNzA2ZWVhMTEyOGRjNWJmODQ1ODk5YjIifQ=="/>
  </w:docVars>
  <w:rsids>
    <w:rsidRoot w:val="00D57586"/>
    <w:rsid w:val="00011DDC"/>
    <w:rsid w:val="000538F9"/>
    <w:rsid w:val="0006616E"/>
    <w:rsid w:val="00123BFB"/>
    <w:rsid w:val="001C3AFA"/>
    <w:rsid w:val="001D3F21"/>
    <w:rsid w:val="00227129"/>
    <w:rsid w:val="00247489"/>
    <w:rsid w:val="00265C92"/>
    <w:rsid w:val="00267ED3"/>
    <w:rsid w:val="002C12A8"/>
    <w:rsid w:val="00364151"/>
    <w:rsid w:val="003C661A"/>
    <w:rsid w:val="003F2570"/>
    <w:rsid w:val="00405285"/>
    <w:rsid w:val="004F2033"/>
    <w:rsid w:val="00587F32"/>
    <w:rsid w:val="005C49EA"/>
    <w:rsid w:val="00675693"/>
    <w:rsid w:val="00681F13"/>
    <w:rsid w:val="00687CE5"/>
    <w:rsid w:val="006B47B0"/>
    <w:rsid w:val="007837DE"/>
    <w:rsid w:val="00843C70"/>
    <w:rsid w:val="00866907"/>
    <w:rsid w:val="00970ABE"/>
    <w:rsid w:val="009914BE"/>
    <w:rsid w:val="009E057B"/>
    <w:rsid w:val="009F555A"/>
    <w:rsid w:val="00AF2B1B"/>
    <w:rsid w:val="00B448A8"/>
    <w:rsid w:val="00B54EB7"/>
    <w:rsid w:val="00C128B2"/>
    <w:rsid w:val="00C23793"/>
    <w:rsid w:val="00CF0D93"/>
    <w:rsid w:val="00D57586"/>
    <w:rsid w:val="00E513C3"/>
    <w:rsid w:val="00EE47D3"/>
    <w:rsid w:val="00EE531F"/>
    <w:rsid w:val="00F32978"/>
    <w:rsid w:val="00F92F86"/>
    <w:rsid w:val="00FB7D4A"/>
    <w:rsid w:val="025B6F2A"/>
    <w:rsid w:val="04325559"/>
    <w:rsid w:val="0B734CB2"/>
    <w:rsid w:val="0CB127B0"/>
    <w:rsid w:val="0F2509E1"/>
    <w:rsid w:val="0FA515D1"/>
    <w:rsid w:val="1382102D"/>
    <w:rsid w:val="14F84870"/>
    <w:rsid w:val="17257D88"/>
    <w:rsid w:val="1A5477FE"/>
    <w:rsid w:val="1FBE6F14"/>
    <w:rsid w:val="20125007"/>
    <w:rsid w:val="21561C6F"/>
    <w:rsid w:val="22DC02A0"/>
    <w:rsid w:val="2467237B"/>
    <w:rsid w:val="2A824830"/>
    <w:rsid w:val="2A9A0F9A"/>
    <w:rsid w:val="2AB62F2B"/>
    <w:rsid w:val="2B423D31"/>
    <w:rsid w:val="2DF67482"/>
    <w:rsid w:val="2E143263"/>
    <w:rsid w:val="2F29216E"/>
    <w:rsid w:val="2F623B57"/>
    <w:rsid w:val="36CE22B4"/>
    <w:rsid w:val="3A324F52"/>
    <w:rsid w:val="3C62446F"/>
    <w:rsid w:val="426172DF"/>
    <w:rsid w:val="434D3CB4"/>
    <w:rsid w:val="446303EA"/>
    <w:rsid w:val="455812A7"/>
    <w:rsid w:val="45DE20F0"/>
    <w:rsid w:val="466D7905"/>
    <w:rsid w:val="47022074"/>
    <w:rsid w:val="49037BBD"/>
    <w:rsid w:val="491A2E81"/>
    <w:rsid w:val="50613F1C"/>
    <w:rsid w:val="50FC666D"/>
    <w:rsid w:val="52E42870"/>
    <w:rsid w:val="54D307DA"/>
    <w:rsid w:val="55BE673B"/>
    <w:rsid w:val="59381DE5"/>
    <w:rsid w:val="594F0CA7"/>
    <w:rsid w:val="5B3F24E4"/>
    <w:rsid w:val="5EB51BCD"/>
    <w:rsid w:val="61D47379"/>
    <w:rsid w:val="62F85BD8"/>
    <w:rsid w:val="62FA58D0"/>
    <w:rsid w:val="65A92C59"/>
    <w:rsid w:val="65F8036F"/>
    <w:rsid w:val="6660072C"/>
    <w:rsid w:val="669C77C7"/>
    <w:rsid w:val="685B174E"/>
    <w:rsid w:val="6ECC0C38"/>
    <w:rsid w:val="6F1257C3"/>
    <w:rsid w:val="6F2A74E4"/>
    <w:rsid w:val="6F6152C7"/>
    <w:rsid w:val="700A7DA8"/>
    <w:rsid w:val="716737A5"/>
    <w:rsid w:val="73334EF3"/>
    <w:rsid w:val="74E34973"/>
    <w:rsid w:val="757A2B10"/>
    <w:rsid w:val="778A343C"/>
    <w:rsid w:val="778E31C7"/>
    <w:rsid w:val="7876289F"/>
    <w:rsid w:val="7A16653E"/>
    <w:rsid w:val="7C3464FD"/>
    <w:rsid w:val="7D0F36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字符"/>
    <w:basedOn w:val="7"/>
    <w:link w:val="3"/>
    <w:semiHidden/>
    <w:qFormat/>
    <w:uiPriority w:val="99"/>
    <w:rPr>
      <w:sz w:val="18"/>
      <w:szCs w:val="18"/>
    </w:rPr>
  </w:style>
  <w:style w:type="character" w:customStyle="1" w:styleId="10">
    <w:name w:val="页脚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199</Words>
  <Characters>1137</Characters>
  <Lines>9</Lines>
  <Paragraphs>2</Paragraphs>
  <TotalTime>0</TotalTime>
  <ScaleCrop>false</ScaleCrop>
  <LinksUpToDate>false</LinksUpToDate>
  <CharactersWithSpaces>1334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2018-12-06T01:25:00Z</dcterms:created>
  <dc:creator>wxy</dc:creator>
  <cp:lastModifiedBy>user</cp:lastModifiedBy>
  <cp:lastPrinted>2023-04-06T01:06:00Z</cp:lastPrinted>
  <dcterms:modified xsi:type="dcterms:W3CDTF">2024-04-10T00:55:13Z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5130E81C7FDA43A991C0EB5CBC92B882_12</vt:lpwstr>
  </property>
</Properties>
</file>