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7007" w14:textId="77777777" w:rsidR="002C12A8" w:rsidRDefault="00000000">
      <w:pPr>
        <w:jc w:val="center"/>
        <w:rPr>
          <w:rFonts w:ascii="宋体" w:eastAsia="宋体" w:hAnsi="宋体" w:cs="宋体"/>
          <w:b/>
          <w:sz w:val="44"/>
          <w:szCs w:val="44"/>
        </w:rPr>
      </w:pPr>
      <w:r>
        <w:rPr>
          <w:rFonts w:ascii="宋体" w:eastAsia="宋体" w:hAnsi="宋体" w:cs="宋体" w:hint="eastAsia"/>
          <w:b/>
          <w:sz w:val="44"/>
          <w:szCs w:val="44"/>
        </w:rPr>
        <w:t>安定书院2023年本科课堂教学质量奖</w:t>
      </w:r>
    </w:p>
    <w:p w14:paraId="4208B5A1" w14:textId="77777777" w:rsidR="002C12A8" w:rsidRDefault="00000000">
      <w:pPr>
        <w:jc w:val="center"/>
        <w:rPr>
          <w:rFonts w:ascii="宋体" w:eastAsia="宋体" w:hAnsi="宋体" w:cs="宋体"/>
          <w:b/>
          <w:sz w:val="44"/>
          <w:szCs w:val="44"/>
        </w:rPr>
      </w:pPr>
      <w:r>
        <w:rPr>
          <w:rFonts w:ascii="宋体" w:eastAsia="宋体" w:hAnsi="宋体" w:cs="宋体" w:hint="eastAsia"/>
          <w:b/>
          <w:sz w:val="44"/>
          <w:szCs w:val="44"/>
        </w:rPr>
        <w:t>评选细则和程序</w:t>
      </w:r>
    </w:p>
    <w:p w14:paraId="632CA958" w14:textId="77777777" w:rsidR="002C12A8" w:rsidRDefault="002C12A8">
      <w:pPr>
        <w:ind w:firstLineChars="200" w:firstLine="880"/>
        <w:jc w:val="left"/>
        <w:rPr>
          <w:rFonts w:ascii="宋体" w:eastAsia="宋体" w:hAnsi="宋体" w:cs="宋体"/>
          <w:sz w:val="44"/>
          <w:szCs w:val="44"/>
          <w:lang w:bidi="ar"/>
        </w:rPr>
      </w:pPr>
    </w:p>
    <w:p w14:paraId="4369763A" w14:textId="77777777" w:rsidR="002C12A8" w:rsidRDefault="00000000">
      <w:pPr>
        <w:pStyle w:val="a7"/>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为推进安定书院实验班卓越创新人才培养工作，进一步落实“以本为本”，</w:t>
      </w:r>
      <w:r>
        <w:rPr>
          <w:rFonts w:ascii="仿宋" w:eastAsia="仿宋" w:hAnsi="仿宋" w:cs="仿宋" w:hint="eastAsia"/>
          <w:color w:val="000000"/>
          <w:sz w:val="32"/>
          <w:szCs w:val="32"/>
          <w:lang w:bidi="ar"/>
        </w:rPr>
        <w:t>调动和发挥安定书院聘任主讲教师从事本科教学的积极性、主动性、创造性，强化教师教学工作职责，鼓励教师增加教学精力投入、改革教学内容、教学方法和教学手段，提高课堂教学效果和人才培养质量</w:t>
      </w:r>
      <w:r>
        <w:rPr>
          <w:rFonts w:ascii="仿宋" w:eastAsia="仿宋" w:hAnsi="仿宋" w:cs="仿宋" w:hint="eastAsia"/>
          <w:sz w:val="32"/>
          <w:szCs w:val="32"/>
        </w:rPr>
        <w:t>，根据《本科课</w:t>
      </w:r>
      <w:r>
        <w:rPr>
          <w:rFonts w:ascii="仿宋" w:eastAsia="仿宋" w:hAnsi="仿宋" w:cs="仿宋" w:hint="eastAsia"/>
          <w:color w:val="000000"/>
          <w:sz w:val="32"/>
          <w:szCs w:val="32"/>
          <w:lang w:bidi="ar"/>
        </w:rPr>
        <w:t>堂教学质量奖评选办法（试行）》（</w:t>
      </w:r>
      <w:bookmarkStart w:id="0" w:name="NoType"/>
      <w:r>
        <w:rPr>
          <w:rFonts w:ascii="仿宋" w:eastAsia="仿宋" w:hAnsi="仿宋" w:cs="仿宋" w:hint="eastAsia"/>
          <w:color w:val="000000"/>
          <w:sz w:val="32"/>
          <w:szCs w:val="32"/>
          <w:lang w:bidi="ar"/>
        </w:rPr>
        <w:t>湖师院发</w:t>
      </w:r>
      <w:bookmarkEnd w:id="0"/>
      <w:r>
        <w:rPr>
          <w:rFonts w:ascii="仿宋" w:eastAsia="仿宋" w:hAnsi="仿宋" w:cs="仿宋" w:hint="eastAsia"/>
          <w:color w:val="000000"/>
          <w:sz w:val="32"/>
          <w:szCs w:val="32"/>
          <w:lang w:bidi="ar"/>
        </w:rPr>
        <w:t>〔2021〕90号）和《2023年度本科课堂教学质量奖评选工作实施方案》，结合安定书院实际情况，特制定《2023年度安定书院本科课堂教学质量奖评选细则》，具体内容如下</w:t>
      </w:r>
      <w:r>
        <w:rPr>
          <w:rFonts w:ascii="仿宋" w:eastAsia="仿宋" w:hAnsi="仿宋" w:cs="仿宋" w:hint="eastAsia"/>
          <w:sz w:val="32"/>
          <w:szCs w:val="32"/>
        </w:rPr>
        <w:t>：</w:t>
      </w:r>
    </w:p>
    <w:p w14:paraId="3FE96011" w14:textId="77777777" w:rsidR="002C12A8" w:rsidRDefault="00000000">
      <w:pPr>
        <w:pStyle w:val="a7"/>
        <w:spacing w:before="0" w:beforeAutospacing="0" w:after="0" w:afterAutospacing="0"/>
        <w:ind w:firstLineChars="200" w:firstLine="640"/>
        <w:rPr>
          <w:rFonts w:ascii="仿宋" w:eastAsia="仿宋" w:hAnsi="仿宋" w:cs="仿宋"/>
          <w:kern w:val="2"/>
          <w:sz w:val="32"/>
          <w:szCs w:val="32"/>
        </w:rPr>
      </w:pPr>
      <w:r>
        <w:rPr>
          <w:rFonts w:ascii="仿宋" w:eastAsia="仿宋" w:hAnsi="仿宋" w:cs="仿宋" w:hint="eastAsia"/>
          <w:kern w:val="2"/>
          <w:sz w:val="32"/>
          <w:szCs w:val="32"/>
        </w:rPr>
        <w:t>一、评选对象</w:t>
      </w:r>
    </w:p>
    <w:p w14:paraId="77175393" w14:textId="77777777" w:rsidR="002C12A8" w:rsidRDefault="00000000">
      <w:pPr>
        <w:ind w:firstLineChars="192" w:firstLine="614"/>
        <w:rPr>
          <w:rFonts w:ascii="仿宋_GB2312" w:eastAsia="仿宋_GB2312" w:hAnsi="仿宋_GB2312" w:cs="仿宋_GB2312"/>
          <w:sz w:val="32"/>
          <w:szCs w:val="32"/>
        </w:rPr>
      </w:pPr>
      <w:r>
        <w:rPr>
          <w:rFonts w:ascii="仿宋" w:eastAsia="仿宋" w:hAnsi="仿宋" w:cs="仿宋" w:hint="eastAsia"/>
          <w:sz w:val="32"/>
          <w:szCs w:val="32"/>
        </w:rPr>
        <w:t>2022-2023学年承担安定书院实验班教学计划内课程的教师，</w:t>
      </w:r>
      <w:r>
        <w:rPr>
          <w:rFonts w:ascii="仿宋_GB2312" w:eastAsia="仿宋_GB2312" w:hAnsi="仿宋_GB2312" w:cs="仿宋_GB2312" w:hint="eastAsia"/>
          <w:sz w:val="32"/>
          <w:szCs w:val="32"/>
        </w:rPr>
        <w:t>职称年龄不限。</w:t>
      </w:r>
    </w:p>
    <w:p w14:paraId="54EE21B7" w14:textId="77777777" w:rsidR="002C12A8" w:rsidRDefault="00000000">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评选条件</w:t>
      </w:r>
    </w:p>
    <w:p w14:paraId="4E90584D" w14:textId="77777777" w:rsidR="002C12A8" w:rsidRDefault="00000000">
      <w:pPr>
        <w:ind w:firstLineChars="192" w:firstLine="614"/>
        <w:rPr>
          <w:rFonts w:ascii="仿宋" w:eastAsia="仿宋" w:hAnsi="仿宋" w:cs="仿宋"/>
          <w:sz w:val="32"/>
          <w:szCs w:val="32"/>
        </w:rPr>
      </w:pPr>
      <w:r>
        <w:rPr>
          <w:rFonts w:ascii="仿宋" w:eastAsia="仿宋" w:hAnsi="仿宋" w:cs="仿宋" w:hint="eastAsia"/>
          <w:sz w:val="32"/>
          <w:szCs w:val="32"/>
        </w:rPr>
        <w:t>1.认真贯彻执行党和国家的教育方针，热爱教育事业，恪尽职守，遵守学校的各项规章制度。</w:t>
      </w:r>
    </w:p>
    <w:p w14:paraId="12984E41" w14:textId="77777777" w:rsidR="002C12A8" w:rsidRDefault="00000000">
      <w:pPr>
        <w:ind w:firstLineChars="192" w:firstLine="614"/>
        <w:rPr>
          <w:rFonts w:ascii="仿宋" w:eastAsia="仿宋" w:hAnsi="仿宋" w:cs="仿宋"/>
          <w:sz w:val="32"/>
          <w:szCs w:val="32"/>
        </w:rPr>
      </w:pPr>
      <w:r>
        <w:rPr>
          <w:rFonts w:ascii="仿宋" w:eastAsia="仿宋" w:hAnsi="仿宋" w:cs="仿宋" w:hint="eastAsia"/>
          <w:sz w:val="32"/>
          <w:szCs w:val="32"/>
        </w:rPr>
        <w:t>2.教学理念先进，贯彻以生为本，坚持学生中心，形成合理的教学方法体系，能将知识传授与能力培养有机融合。</w:t>
      </w:r>
    </w:p>
    <w:p w14:paraId="77FEC3A4" w14:textId="77777777" w:rsidR="002C12A8" w:rsidRDefault="00000000">
      <w:pPr>
        <w:ind w:firstLineChars="192" w:firstLine="614"/>
        <w:rPr>
          <w:rFonts w:ascii="仿宋" w:eastAsia="仿宋" w:hAnsi="仿宋" w:cs="仿宋"/>
          <w:sz w:val="32"/>
          <w:szCs w:val="32"/>
        </w:rPr>
      </w:pPr>
      <w:r>
        <w:rPr>
          <w:rFonts w:ascii="仿宋" w:eastAsia="仿宋" w:hAnsi="仿宋" w:cs="仿宋" w:hint="eastAsia"/>
          <w:sz w:val="32"/>
          <w:szCs w:val="32"/>
        </w:rPr>
        <w:t>3.教学工作规范，按教学大纲授课，授课计划、教案讲稿、教学课件、学生作业等教学文档齐全规范。</w:t>
      </w:r>
    </w:p>
    <w:p w14:paraId="03A454FB" w14:textId="77777777" w:rsidR="002C12A8" w:rsidRDefault="00000000">
      <w:pPr>
        <w:ind w:firstLineChars="192" w:firstLine="614"/>
        <w:rPr>
          <w:rFonts w:ascii="仿宋" w:eastAsia="仿宋" w:hAnsi="仿宋" w:cs="仿宋"/>
          <w:sz w:val="32"/>
          <w:szCs w:val="32"/>
        </w:rPr>
      </w:pPr>
      <w:r>
        <w:rPr>
          <w:rFonts w:ascii="仿宋" w:eastAsia="仿宋" w:hAnsi="仿宋" w:cs="仿宋" w:hint="eastAsia"/>
          <w:sz w:val="32"/>
          <w:szCs w:val="32"/>
        </w:rPr>
        <w:lastRenderedPageBreak/>
        <w:t>4.教学工作量饱满，配合安定书院完成教学任务，积极参与安定书院人才培养工作，近三年无教学事故。</w:t>
      </w:r>
    </w:p>
    <w:p w14:paraId="525CD1F6" w14:textId="77777777" w:rsidR="002C12A8" w:rsidRDefault="00000000">
      <w:pPr>
        <w:ind w:firstLineChars="192" w:firstLine="614"/>
        <w:rPr>
          <w:rFonts w:ascii="仿宋" w:eastAsia="仿宋" w:hAnsi="仿宋" w:cs="仿宋"/>
          <w:sz w:val="32"/>
          <w:szCs w:val="32"/>
        </w:rPr>
      </w:pPr>
      <w:r>
        <w:rPr>
          <w:rFonts w:ascii="仿宋" w:eastAsia="仿宋" w:hAnsi="仿宋" w:cs="仿宋" w:hint="eastAsia"/>
          <w:sz w:val="32"/>
          <w:szCs w:val="32"/>
        </w:rPr>
        <w:t>5.积极探索安定书院讲授课程的课程建设或改革，积极探索课堂教学改革。</w:t>
      </w:r>
    </w:p>
    <w:p w14:paraId="4DEFADB9" w14:textId="77777777" w:rsidR="002C12A8" w:rsidRDefault="00000000">
      <w:pPr>
        <w:pStyle w:val="a7"/>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凡出现下述情况之一者，不予评选教学质量优秀奖：</w:t>
      </w:r>
    </w:p>
    <w:p w14:paraId="7EE8667F" w14:textId="77777777" w:rsidR="002C12A8" w:rsidRDefault="00000000">
      <w:pPr>
        <w:pStyle w:val="a7"/>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1. 师德师风考核不合格；</w:t>
      </w:r>
    </w:p>
    <w:p w14:paraId="34B1239A" w14:textId="77777777" w:rsidR="002C12A8" w:rsidRDefault="00000000">
      <w:pPr>
        <w:pStyle w:val="a7"/>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2. 近三年发生教学事故或受到其他行政处分；</w:t>
      </w:r>
    </w:p>
    <w:p w14:paraId="0AAFA264" w14:textId="77777777" w:rsidR="002C12A8" w:rsidRDefault="00000000">
      <w:pPr>
        <w:pStyle w:val="a7"/>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3. 经证实，存在同行拉票或肆意引导学生打高分等不诚信行为；</w:t>
      </w:r>
    </w:p>
    <w:p w14:paraId="0EF588D5" w14:textId="77777777" w:rsidR="002C12A8" w:rsidRDefault="00000000">
      <w:pPr>
        <w:pStyle w:val="a7"/>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4. 未按要求及时提交教学文档/试卷归档；</w:t>
      </w:r>
    </w:p>
    <w:p w14:paraId="7C8F1730" w14:textId="77777777" w:rsidR="002C12A8" w:rsidRDefault="00000000">
      <w:pPr>
        <w:ind w:firstLineChars="200" w:firstLine="640"/>
        <w:rPr>
          <w:rFonts w:ascii="仿宋" w:eastAsia="仿宋" w:hAnsi="仿宋" w:cs="仿宋"/>
          <w:sz w:val="32"/>
          <w:szCs w:val="32"/>
        </w:rPr>
      </w:pPr>
      <w:r>
        <w:rPr>
          <w:rFonts w:ascii="仿宋" w:eastAsia="仿宋" w:hAnsi="仿宋" w:cs="仿宋" w:hint="eastAsia"/>
          <w:sz w:val="32"/>
          <w:szCs w:val="32"/>
        </w:rPr>
        <w:t>5. 经核实，课程过程评价或考试考核有明显不严格、不合理现象；</w:t>
      </w:r>
    </w:p>
    <w:p w14:paraId="1879750A" w14:textId="77777777" w:rsidR="002C12A8" w:rsidRDefault="00000000">
      <w:pPr>
        <w:ind w:firstLineChars="200" w:firstLine="640"/>
        <w:rPr>
          <w:rFonts w:ascii="仿宋" w:eastAsia="仿宋" w:hAnsi="仿宋" w:cs="仿宋"/>
          <w:sz w:val="32"/>
          <w:szCs w:val="32"/>
        </w:rPr>
      </w:pPr>
      <w:r>
        <w:rPr>
          <w:rFonts w:ascii="仿宋" w:eastAsia="仿宋" w:hAnsi="仿宋" w:cs="仿宋" w:hint="eastAsia"/>
          <w:sz w:val="32"/>
          <w:szCs w:val="32"/>
        </w:rPr>
        <w:t>7. 学生评价平均分排名学院后50%，或某一课程排名位于学院后20%。</w:t>
      </w:r>
    </w:p>
    <w:p w14:paraId="068BC9FE" w14:textId="77777777" w:rsidR="002C12A8" w:rsidRDefault="00000000">
      <w:pPr>
        <w:ind w:firstLineChars="200" w:firstLine="643"/>
        <w:rPr>
          <w:rFonts w:ascii="仿宋" w:eastAsia="仿宋" w:hAnsi="仿宋" w:cs="仿宋"/>
          <w:b/>
          <w:bCs/>
          <w:sz w:val="32"/>
          <w:szCs w:val="32"/>
        </w:rPr>
      </w:pPr>
      <w:r>
        <w:rPr>
          <w:rFonts w:ascii="仿宋" w:eastAsia="仿宋" w:hAnsi="仿宋" w:cs="仿宋" w:hint="eastAsia"/>
          <w:b/>
          <w:bCs/>
          <w:sz w:val="32"/>
          <w:szCs w:val="32"/>
        </w:rPr>
        <w:t>三、评选推荐方式与流程</w:t>
      </w:r>
    </w:p>
    <w:p w14:paraId="3BD0C215" w14:textId="77777777" w:rsidR="002C12A8" w:rsidRDefault="00000000">
      <w:pPr>
        <w:ind w:firstLineChars="200" w:firstLine="640"/>
        <w:rPr>
          <w:rFonts w:ascii="仿宋" w:eastAsia="仿宋" w:hAnsi="仿宋" w:cs="仿宋"/>
          <w:sz w:val="32"/>
          <w:szCs w:val="32"/>
        </w:rPr>
      </w:pPr>
      <w:r>
        <w:rPr>
          <w:rFonts w:ascii="仿宋" w:eastAsia="仿宋" w:hAnsi="仿宋" w:cs="仿宋" w:hint="eastAsia"/>
          <w:sz w:val="32"/>
          <w:szCs w:val="32"/>
        </w:rPr>
        <w:t>1.评选推荐工作每学年开展1次。以教师自愿申请和书院推荐相结合的方式组织申报，申报教师本人如实填写《本科课堂教学质量奖申报表》（见附件2）和《本科课堂教学质量奖推荐人选汇总表》（见附件3）。于4月25日下午五点前将纸质材料交至13-213赵岩处，电子档同时发送03000@zjhu.edu.cn。</w:t>
      </w:r>
    </w:p>
    <w:p w14:paraId="52B26AEE" w14:textId="77777777" w:rsidR="002C12A8" w:rsidRDefault="00000000">
      <w:pPr>
        <w:ind w:firstLineChars="200" w:firstLine="640"/>
        <w:rPr>
          <w:rFonts w:ascii="仿宋" w:eastAsia="仿宋" w:hAnsi="仿宋" w:cs="仿宋"/>
          <w:sz w:val="32"/>
          <w:szCs w:val="32"/>
        </w:rPr>
      </w:pPr>
      <w:r>
        <w:rPr>
          <w:rFonts w:ascii="仿宋" w:eastAsia="仿宋" w:hAnsi="仿宋" w:cs="仿宋" w:hint="eastAsia"/>
          <w:sz w:val="32"/>
          <w:szCs w:val="32"/>
        </w:rPr>
        <w:t>2.参评教师名单学院初审。安定书院按照《安定书院本</w:t>
      </w:r>
      <w:r>
        <w:rPr>
          <w:rFonts w:ascii="仿宋" w:eastAsia="仿宋" w:hAnsi="仿宋" w:cs="仿宋" w:hint="eastAsia"/>
          <w:sz w:val="32"/>
          <w:szCs w:val="32"/>
        </w:rPr>
        <w:lastRenderedPageBreak/>
        <w:t>科课堂教学质量优秀奖评选推荐实施细则》评选推荐基本要求，初步审核确定参评教师名单。</w:t>
      </w:r>
    </w:p>
    <w:p w14:paraId="21BD1B5B" w14:textId="77777777" w:rsidR="002C12A8" w:rsidRDefault="00000000">
      <w:pPr>
        <w:ind w:firstLineChars="200" w:firstLine="640"/>
        <w:rPr>
          <w:rFonts w:ascii="仿宋" w:eastAsia="仿宋" w:hAnsi="仿宋" w:cs="仿宋"/>
          <w:sz w:val="32"/>
          <w:szCs w:val="32"/>
        </w:rPr>
      </w:pPr>
      <w:r>
        <w:rPr>
          <w:rFonts w:ascii="仿宋" w:eastAsia="仿宋" w:hAnsi="仿宋" w:cs="仿宋" w:hint="eastAsia"/>
          <w:sz w:val="32"/>
          <w:szCs w:val="32"/>
        </w:rPr>
        <w:t>3.评选推荐过程。安定书院教学委员会作为安定书院课堂教学质量奖评选分委员会，根据教师填写的《本科课堂教学质量奖申报表》、课堂教学效果反馈、持续改进情况及在课程建设、课程改革、课堂教学改革等方面的情况，组织督导、院领导和同行开展听课交流，在本科课堂教学常态下开展评选工作。</w:t>
      </w:r>
    </w:p>
    <w:p w14:paraId="6ECF454D" w14:textId="77777777" w:rsidR="002C12A8" w:rsidRDefault="00000000">
      <w:pPr>
        <w:ind w:firstLineChars="200" w:firstLine="640"/>
        <w:rPr>
          <w:rFonts w:ascii="仿宋" w:eastAsia="仿宋" w:hAnsi="仿宋" w:cs="仿宋"/>
          <w:sz w:val="32"/>
          <w:szCs w:val="32"/>
        </w:rPr>
      </w:pPr>
      <w:r>
        <w:rPr>
          <w:rFonts w:ascii="仿宋" w:eastAsia="仿宋" w:hAnsi="仿宋" w:cs="仿宋" w:hint="eastAsia"/>
          <w:sz w:val="32"/>
          <w:szCs w:val="32"/>
        </w:rPr>
        <w:t>4. 最终评选推荐名单确定。学院教学办汇总排序，参考教师学年课堂教学总分，报学院本科课堂教学质量优秀奖评选推荐领导小组会评审定，领导小组确定推荐参评学校本科课堂教学质量优秀奖教师名单后公示。无异议后报教务处。</w:t>
      </w:r>
    </w:p>
    <w:p w14:paraId="20A2939C" w14:textId="77777777" w:rsidR="002C12A8" w:rsidRDefault="00000000">
      <w:pPr>
        <w:pStyle w:val="a7"/>
        <w:spacing w:before="0" w:beforeAutospacing="0" w:after="0" w:afterAutospacing="0"/>
        <w:ind w:firstLineChars="200" w:firstLine="643"/>
        <w:rPr>
          <w:rFonts w:ascii="仿宋" w:eastAsia="仿宋" w:hAnsi="仿宋" w:cs="仿宋"/>
          <w:sz w:val="32"/>
          <w:szCs w:val="32"/>
        </w:rPr>
      </w:pPr>
      <w:r>
        <w:rPr>
          <w:rStyle w:val="a9"/>
          <w:rFonts w:ascii="仿宋" w:eastAsia="仿宋" w:hAnsi="仿宋" w:cs="仿宋" w:hint="eastAsia"/>
          <w:bCs/>
          <w:sz w:val="32"/>
          <w:szCs w:val="32"/>
        </w:rPr>
        <w:t>四、评价推荐实施的组织保障</w:t>
      </w:r>
    </w:p>
    <w:p w14:paraId="18058C3C" w14:textId="77777777" w:rsidR="002C12A8" w:rsidRDefault="00000000">
      <w:pPr>
        <w:pStyle w:val="a7"/>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安定书院教学委员会负责学院本科课堂教学质量优秀奖评选推荐的领导与组织协调工作。教学委员会挂靠学院教学办，具体负责全院本科课堂教学质量优秀奖的评审选拔。</w:t>
      </w:r>
    </w:p>
    <w:p w14:paraId="27E194FE" w14:textId="0A5A22C0" w:rsidR="002C12A8" w:rsidRDefault="00000000">
      <w:pPr>
        <w:pStyle w:val="a7"/>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组　长：许</w:t>
      </w:r>
      <w:r w:rsidR="009F555A">
        <w:rPr>
          <w:rFonts w:ascii="仿宋" w:eastAsia="仿宋" w:hAnsi="仿宋" w:cs="仿宋" w:hint="eastAsia"/>
          <w:sz w:val="32"/>
          <w:szCs w:val="32"/>
        </w:rPr>
        <w:t>慧</w:t>
      </w:r>
      <w:r>
        <w:rPr>
          <w:rFonts w:ascii="仿宋" w:eastAsia="仿宋" w:hAnsi="仿宋" w:cs="仿宋" w:hint="eastAsia"/>
          <w:sz w:val="32"/>
          <w:szCs w:val="32"/>
        </w:rPr>
        <w:t>霞</w:t>
      </w:r>
    </w:p>
    <w:p w14:paraId="141D9AC9" w14:textId="77777777" w:rsidR="002C12A8" w:rsidRDefault="00000000">
      <w:pPr>
        <w:pStyle w:val="a7"/>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副组长：唐卫宁 顾永跟</w:t>
      </w:r>
    </w:p>
    <w:p w14:paraId="4EC7C193" w14:textId="77777777" w:rsidR="002C12A8" w:rsidRDefault="00000000">
      <w:pPr>
        <w:pStyle w:val="a7"/>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秘  书：学院教学办教师</w:t>
      </w:r>
    </w:p>
    <w:p w14:paraId="6059F2DA" w14:textId="77777777" w:rsidR="002C12A8" w:rsidRDefault="002C12A8">
      <w:pPr>
        <w:ind w:firstLineChars="1400" w:firstLine="4480"/>
        <w:rPr>
          <w:rFonts w:ascii="仿宋" w:eastAsia="仿宋" w:hAnsi="仿宋" w:cs="仿宋"/>
          <w:sz w:val="32"/>
          <w:szCs w:val="32"/>
          <w:shd w:val="clear" w:color="auto" w:fill="FFFFFF"/>
        </w:rPr>
      </w:pPr>
    </w:p>
    <w:p w14:paraId="75C675DA" w14:textId="77777777" w:rsidR="002C12A8" w:rsidRDefault="00000000">
      <w:pPr>
        <w:ind w:firstLineChars="1400" w:firstLine="448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安定书院、创新创业学院</w:t>
      </w:r>
    </w:p>
    <w:p w14:paraId="59A4122C" w14:textId="77777777" w:rsidR="002C12A8" w:rsidRDefault="00000000">
      <w:pPr>
        <w:ind w:firstLineChars="1600" w:firstLine="5120"/>
        <w:rPr>
          <w:rFonts w:ascii="仿宋" w:eastAsia="仿宋" w:hAnsi="仿宋" w:cs="仿宋"/>
          <w:b/>
          <w:sz w:val="32"/>
          <w:szCs w:val="32"/>
        </w:rPr>
      </w:pPr>
      <w:r>
        <w:rPr>
          <w:rFonts w:ascii="仿宋" w:eastAsia="仿宋" w:hAnsi="仿宋" w:cs="仿宋" w:hint="eastAsia"/>
          <w:sz w:val="32"/>
          <w:szCs w:val="32"/>
          <w:shd w:val="clear" w:color="auto" w:fill="FFFFFF"/>
        </w:rPr>
        <w:t>2023年4月6日</w:t>
      </w:r>
    </w:p>
    <w:sectPr w:rsidR="002C1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F1C61B"/>
    <w:multiLevelType w:val="singleLevel"/>
    <w:tmpl w:val="98F1C61B"/>
    <w:lvl w:ilvl="0">
      <w:start w:val="2"/>
      <w:numFmt w:val="chineseCounting"/>
      <w:suff w:val="nothing"/>
      <w:lvlText w:val="%1、"/>
      <w:lvlJc w:val="left"/>
      <w:rPr>
        <w:rFonts w:hint="eastAsia"/>
      </w:rPr>
    </w:lvl>
  </w:abstractNum>
  <w:num w:numId="1" w16cid:durableId="668214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ljZWExNTRiNzA2ZWVhMTEyOGRjNWJmODQ1ODk5YjIifQ=="/>
  </w:docVars>
  <w:rsids>
    <w:rsidRoot w:val="00D57586"/>
    <w:rsid w:val="00011DDC"/>
    <w:rsid w:val="000538F9"/>
    <w:rsid w:val="0006616E"/>
    <w:rsid w:val="00123BFB"/>
    <w:rsid w:val="001C3AFA"/>
    <w:rsid w:val="001D3F21"/>
    <w:rsid w:val="00227129"/>
    <w:rsid w:val="00247489"/>
    <w:rsid w:val="00265C92"/>
    <w:rsid w:val="00267ED3"/>
    <w:rsid w:val="002C12A8"/>
    <w:rsid w:val="00364151"/>
    <w:rsid w:val="003C661A"/>
    <w:rsid w:val="003F2570"/>
    <w:rsid w:val="00405285"/>
    <w:rsid w:val="004F2033"/>
    <w:rsid w:val="00587F32"/>
    <w:rsid w:val="005C49EA"/>
    <w:rsid w:val="00675693"/>
    <w:rsid w:val="00681F13"/>
    <w:rsid w:val="00687CE5"/>
    <w:rsid w:val="006B47B0"/>
    <w:rsid w:val="007837DE"/>
    <w:rsid w:val="00843C70"/>
    <w:rsid w:val="00866907"/>
    <w:rsid w:val="00970ABE"/>
    <w:rsid w:val="009914BE"/>
    <w:rsid w:val="009E057B"/>
    <w:rsid w:val="009F555A"/>
    <w:rsid w:val="00AF2B1B"/>
    <w:rsid w:val="00B448A8"/>
    <w:rsid w:val="00B54EB7"/>
    <w:rsid w:val="00C128B2"/>
    <w:rsid w:val="00C23793"/>
    <w:rsid w:val="00CF0D93"/>
    <w:rsid w:val="00D57586"/>
    <w:rsid w:val="00E513C3"/>
    <w:rsid w:val="00EE47D3"/>
    <w:rsid w:val="00EE531F"/>
    <w:rsid w:val="00F32978"/>
    <w:rsid w:val="00F92F86"/>
    <w:rsid w:val="00FB7D4A"/>
    <w:rsid w:val="025B6F2A"/>
    <w:rsid w:val="04325559"/>
    <w:rsid w:val="0B734CB2"/>
    <w:rsid w:val="0CB127B0"/>
    <w:rsid w:val="0F2509E1"/>
    <w:rsid w:val="0FA515D1"/>
    <w:rsid w:val="17257D88"/>
    <w:rsid w:val="20125007"/>
    <w:rsid w:val="21561C6F"/>
    <w:rsid w:val="22DC02A0"/>
    <w:rsid w:val="2A824830"/>
    <w:rsid w:val="2DF67482"/>
    <w:rsid w:val="2E143263"/>
    <w:rsid w:val="2F29216E"/>
    <w:rsid w:val="2F623B57"/>
    <w:rsid w:val="36CE22B4"/>
    <w:rsid w:val="3A324F52"/>
    <w:rsid w:val="426172DF"/>
    <w:rsid w:val="434D3CB4"/>
    <w:rsid w:val="446303EA"/>
    <w:rsid w:val="455812A7"/>
    <w:rsid w:val="45DE20F0"/>
    <w:rsid w:val="466D7905"/>
    <w:rsid w:val="47022074"/>
    <w:rsid w:val="49037BBD"/>
    <w:rsid w:val="50613F1C"/>
    <w:rsid w:val="54D307DA"/>
    <w:rsid w:val="55BE673B"/>
    <w:rsid w:val="59381DE5"/>
    <w:rsid w:val="5B3F24E4"/>
    <w:rsid w:val="5EB51BCD"/>
    <w:rsid w:val="61D47379"/>
    <w:rsid w:val="62F85BD8"/>
    <w:rsid w:val="62FA58D0"/>
    <w:rsid w:val="65A92C59"/>
    <w:rsid w:val="65F8036F"/>
    <w:rsid w:val="6660072C"/>
    <w:rsid w:val="669C77C7"/>
    <w:rsid w:val="685B174E"/>
    <w:rsid w:val="6ECC0C38"/>
    <w:rsid w:val="6F1257C3"/>
    <w:rsid w:val="6F2A74E4"/>
    <w:rsid w:val="6F6152C7"/>
    <w:rsid w:val="700A7DA8"/>
    <w:rsid w:val="716737A5"/>
    <w:rsid w:val="73334EF3"/>
    <w:rsid w:val="757A2B10"/>
    <w:rsid w:val="778A343C"/>
    <w:rsid w:val="778E31C7"/>
    <w:rsid w:val="7876289F"/>
    <w:rsid w:val="7A16653E"/>
    <w:rsid w:val="7C3464FD"/>
    <w:rsid w:val="7D0F36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D119"/>
  <w15:docId w15:val="{B53C2737-AE49-4C7D-BCA9-5F41B1C4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199</Words>
  <Characters>1137</Characters>
  <Application>Microsoft Office Word</Application>
  <DocSecurity>0</DocSecurity>
  <Lines>9</Lines>
  <Paragraphs>2</Paragraphs>
  <ScaleCrop>false</ScaleCrop>
  <Company>Hewlett-Packard Company</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wxy</dc:creator>
  <cp:lastModifiedBy>杨 佳</cp:lastModifiedBy>
  <cp:revision>24</cp:revision>
  <cp:lastPrinted>2023-04-06T01:06:00Z</cp:lastPrinted>
  <dcterms:created xsi:type="dcterms:W3CDTF">2018-12-06T01:25:00Z</dcterms:created>
  <dcterms:modified xsi:type="dcterms:W3CDTF">2023-04-11T01:10:00Z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5130E81C7FDA43A991C0EB5CBC92B882_12</vt:lpwstr>
  </property>
</Properties>
</file>